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F6" w:rsidRDefault="0082126C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8F1EF6" w:rsidRPr="0082126C" w:rsidRDefault="0082126C" w:rsidP="008F1EF6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</w:t>
      </w:r>
      <w:bookmarkStart w:id="0" w:name="_GoBack"/>
      <w:bookmarkEnd w:id="0"/>
      <w:r w:rsidRPr="0082126C">
        <w:rPr>
          <w:rFonts w:ascii="Times New Roman" w:hAnsi="Times New Roman"/>
          <w:sz w:val="32"/>
          <w:szCs w:val="32"/>
        </w:rPr>
        <w:t>ПРОЕКТ</w:t>
      </w:r>
    </w:p>
    <w:p w:rsidR="008F1EF6" w:rsidRPr="0082126C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F1EF6" w:rsidRDefault="0082126C" w:rsidP="008F1EF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</w:t>
      </w:r>
    </w:p>
    <w:p w:rsidR="008F1EF6" w:rsidRPr="00B21338" w:rsidRDefault="008F1EF6" w:rsidP="008F1EF6"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r w:rsidRPr="00B21338">
        <w:rPr>
          <w:rFonts w:ascii="Times New Roman" w:hAnsi="Times New Roman"/>
          <w:sz w:val="44"/>
          <w:szCs w:val="44"/>
        </w:rPr>
        <w:t xml:space="preserve">                        </w:t>
      </w:r>
      <w:r w:rsidRPr="00B21338">
        <w:rPr>
          <w:rFonts w:ascii="Times New Roman" w:hAnsi="Times New Roman"/>
          <w:b/>
          <w:sz w:val="44"/>
          <w:szCs w:val="44"/>
        </w:rPr>
        <w:t xml:space="preserve"> ПОЛОЖЕНИЕ </w:t>
      </w:r>
    </w:p>
    <w:p w:rsidR="008F1EF6" w:rsidRPr="00B21338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44"/>
          <w:szCs w:val="44"/>
        </w:rPr>
      </w:pPr>
    </w:p>
    <w:p w:rsidR="008F1EF6" w:rsidRPr="00B21338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О РЕВИЗИОННОЙ</w:t>
      </w:r>
      <w:r w:rsidR="00A83170">
        <w:rPr>
          <w:rFonts w:ascii="Times New Roman" w:hAnsi="Times New Roman"/>
          <w:b/>
          <w:sz w:val="44"/>
          <w:szCs w:val="44"/>
        </w:rPr>
        <w:t xml:space="preserve"> </w:t>
      </w:r>
      <w:r w:rsidRPr="00B21338">
        <w:rPr>
          <w:rFonts w:ascii="Times New Roman" w:hAnsi="Times New Roman"/>
          <w:b/>
          <w:sz w:val="44"/>
          <w:szCs w:val="44"/>
        </w:rPr>
        <w:t>КОМИССИИ</w:t>
      </w:r>
    </w:p>
    <w:p w:rsidR="008F1EF6" w:rsidRDefault="00A83170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 xml:space="preserve"> </w:t>
      </w: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72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72"/>
        </w:rPr>
      </w:pPr>
    </w:p>
    <w:p w:rsidR="008F1EF6" w:rsidRDefault="008F1EF6" w:rsidP="008F1E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Утверждено решением общего собрания членов СНТ «ПАРУС-1» 29.09.2018 г.</w:t>
      </w: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Протокол общего собрания №</w:t>
      </w:r>
      <w:r w:rsidR="00A83170">
        <w:rPr>
          <w:rFonts w:ascii="Times New Roman" w:hAnsi="Times New Roman"/>
          <w:sz w:val="24"/>
        </w:rPr>
        <w:t xml:space="preserve"> 29</w:t>
      </w:r>
      <w:r>
        <w:rPr>
          <w:rFonts w:ascii="Times New Roman" w:hAnsi="Times New Roman"/>
          <w:sz w:val="24"/>
        </w:rPr>
        <w:t xml:space="preserve"> от 29.09.2018 г.</w:t>
      </w:r>
    </w:p>
    <w:p w:rsidR="008F1EF6" w:rsidRDefault="008F1EF6" w:rsidP="008F1EF6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F1EF6" w:rsidRDefault="008F1EF6" w:rsidP="008F1EF6"/>
    <w:p w:rsidR="00873B1F" w:rsidRDefault="008212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73EE8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Утверждено решением общего собрания членов</w:t>
      </w:r>
    </w:p>
    <w:p w:rsidR="00873B1F" w:rsidRDefault="008212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473EE8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садоводческого некоммерческого товарищества</w:t>
      </w:r>
      <w:r w:rsidR="00473E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"ПАРУС-1"</w:t>
      </w:r>
    </w:p>
    <w:p w:rsidR="00873B1F" w:rsidRDefault="008212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873B1F" w:rsidRDefault="008212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Протокол № </w:t>
      </w:r>
      <w:r w:rsidR="00473EE8"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от </w:t>
      </w:r>
      <w:r w:rsidR="00473EE8">
        <w:rPr>
          <w:rFonts w:ascii="Times New Roman" w:hAnsi="Times New Roman"/>
        </w:rPr>
        <w:t xml:space="preserve">29 сентября </w:t>
      </w:r>
      <w:r>
        <w:rPr>
          <w:rFonts w:ascii="Times New Roman" w:hAnsi="Times New Roman"/>
        </w:rPr>
        <w:t>2018 г.</w:t>
      </w:r>
    </w:p>
    <w:p w:rsidR="00873B1F" w:rsidRDefault="00873B1F">
      <w:pPr>
        <w:spacing w:after="0" w:line="240" w:lineRule="auto"/>
        <w:jc w:val="center"/>
        <w:rPr>
          <w:rFonts w:ascii="Times New Roman" w:hAnsi="Times New Roman"/>
        </w:rPr>
      </w:pPr>
    </w:p>
    <w:p w:rsidR="00873B1F" w:rsidRDefault="00873B1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Положение </w:t>
      </w: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 ревизионной</w:t>
      </w:r>
      <w:r>
        <w:rPr>
          <w:rFonts w:ascii="Times New Roman" w:hAnsi="Times New Roman"/>
          <w:sz w:val="32"/>
        </w:rPr>
        <w:t xml:space="preserve"> комиссии (ревизоре) садоводческого</w:t>
      </w: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некоммерческого товарищества «ПАРУС-1»</w:t>
      </w:r>
    </w:p>
    <w:p w:rsidR="00873B1F" w:rsidRDefault="00873B1F">
      <w:pPr>
        <w:spacing w:after="0" w:line="240" w:lineRule="auto"/>
        <w:jc w:val="center"/>
        <w:rPr>
          <w:rFonts w:ascii="Times New Roman" w:hAnsi="Times New Roman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положения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Настоящее Положение о ревизионной комиссии садоводческого некоммерческого товарищества "ПАРУС-1" (далее - Товарищество) разработано в соответствии с действ</w:t>
      </w:r>
      <w:r>
        <w:rPr>
          <w:rFonts w:ascii="Times New Roman" w:hAnsi="Times New Roman"/>
          <w:sz w:val="24"/>
        </w:rPr>
        <w:t>ующим законодательством Российской Федерации и Уставом Товарищества и является внутренним документом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Ревизионная комиссия Товарищества (далее - ревизионная комиссия) является постоянно действующим органом внутреннего контроля Товариществ</w:t>
      </w:r>
      <w:r>
        <w:rPr>
          <w:rFonts w:ascii="Times New Roman" w:hAnsi="Times New Roman"/>
          <w:sz w:val="24"/>
        </w:rPr>
        <w:t>а, осуществляющим регулярный контроль за финансово-хозяйственной деятельностью Товарищества, в том числе за деятельностью правления Товарищества, его председателя и других членов правления.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В своей деятельности ревизионная комиссия руководствуется дей</w:t>
      </w:r>
      <w:r>
        <w:rPr>
          <w:rFonts w:ascii="Times New Roman" w:hAnsi="Times New Roman"/>
          <w:sz w:val="24"/>
        </w:rPr>
        <w:t>ствующим законодательством Российской Федерации, Уставом Товарищества, настоящим Положением, другими внутренними документами Товарищества, утвержденными общим собранием членов Товарищества и относящимися к деятельности ревизионной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Ревизионна</w:t>
      </w:r>
      <w:r>
        <w:rPr>
          <w:rFonts w:ascii="Times New Roman" w:hAnsi="Times New Roman"/>
          <w:sz w:val="24"/>
        </w:rPr>
        <w:t>я комиссия независима от должностных лиц органов управления Товарищества и подотчетна только общему собранию членов Товарищества, перед которым она ежегодно отчитывается.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Ревизионная комиссия осуществляет свою деятельность на безвозмездной основе. По </w:t>
      </w:r>
      <w:r>
        <w:rPr>
          <w:rFonts w:ascii="Times New Roman" w:hAnsi="Times New Roman"/>
          <w:sz w:val="24"/>
        </w:rPr>
        <w:t>решению общего собрания членов Товарищества членам ревизионной комиссии могут выплачиваться денежные поощрения по результатам проведенной работы. Членам ревизионной комиссии возмещаются документально подтвержденные расходы, связанные с непосредственным исп</w:t>
      </w:r>
      <w:r>
        <w:rPr>
          <w:rFonts w:ascii="Times New Roman" w:hAnsi="Times New Roman"/>
          <w:sz w:val="24"/>
        </w:rPr>
        <w:t>олнением ими своих обязанностей.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Порядок избрания ревизионной комиссии</w:t>
      </w: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прекращения ее полномочий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Ревизионная комиссия избирается из числа членов Товарищества общим собранием членов Товарищества сроком на </w:t>
      </w:r>
      <w:r w:rsidR="00D772E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(</w:t>
      </w:r>
      <w:r w:rsidR="00D772E9">
        <w:rPr>
          <w:rFonts w:ascii="Times New Roman" w:hAnsi="Times New Roman"/>
          <w:sz w:val="24"/>
        </w:rPr>
        <w:t>три</w:t>
      </w:r>
      <w:r>
        <w:rPr>
          <w:rFonts w:ascii="Times New Roman" w:hAnsi="Times New Roman"/>
          <w:sz w:val="24"/>
        </w:rPr>
        <w:t>) года открытым голосованием боль</w:t>
      </w:r>
      <w:r>
        <w:rPr>
          <w:rFonts w:ascii="Times New Roman" w:hAnsi="Times New Roman"/>
          <w:sz w:val="24"/>
        </w:rPr>
        <w:t>шинством голосов от числа присутствующих на собрании.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В состав ревизионной комиссии не могут быть избраны председатель и члены правления Товарищества, а также их супруги, родители, дети, внуки, братья и сестры (их супруги).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По решению общего собр</w:t>
      </w:r>
      <w:r>
        <w:rPr>
          <w:rFonts w:ascii="Times New Roman" w:hAnsi="Times New Roman"/>
          <w:sz w:val="24"/>
        </w:rPr>
        <w:t xml:space="preserve">ания членов Товарищества к работе в составе ревизионной комиссии может быть привлечено трудоспособное физическое лицо, обладающее необходимыми профессиональными знаниями и являющееся членом семьи члена Товарищества, при соблюдении требований </w:t>
      </w:r>
      <w:r>
        <w:rPr>
          <w:rFonts w:ascii="Times New Roman" w:hAnsi="Times New Roman"/>
          <w:color w:val="000000"/>
          <w:sz w:val="24"/>
        </w:rPr>
        <w:t>п. 2.2</w:t>
      </w:r>
      <w:r>
        <w:rPr>
          <w:rFonts w:ascii="Times New Roman" w:hAnsi="Times New Roman"/>
          <w:sz w:val="24"/>
        </w:rPr>
        <w:t xml:space="preserve"> настоящ</w:t>
      </w:r>
      <w:r>
        <w:rPr>
          <w:rFonts w:ascii="Times New Roman" w:hAnsi="Times New Roman"/>
          <w:sz w:val="24"/>
        </w:rPr>
        <w:t>его Положения.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Численный состав ревизионной комиссии устанавливается общим собранием членов Товарищества и не может быть менее 3 (трех) человек.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Решение общего собрания членов Товарищества об избрании членов ревизионной комиссии принимается отдел</w:t>
      </w:r>
      <w:r>
        <w:rPr>
          <w:rFonts w:ascii="Times New Roman" w:hAnsi="Times New Roman"/>
          <w:sz w:val="24"/>
        </w:rPr>
        <w:t>ьно по каждой кандидатуре.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2.6. Организацию и руководство ревизионной комиссией осуществляет ее председатель, избираемый членами ревизионной комиссии большинством голосов из числа членов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 При наличии оснований, определяемых членами ревизионной комиссии, ревизионная комиссия вправе переизбрать своего председателя большинством голосов в любое время. Переизбранный председатель продолжает работать в качестве члена ревизионной комиссии до мо</w:t>
      </w:r>
      <w:r>
        <w:rPr>
          <w:rFonts w:ascii="Times New Roman" w:hAnsi="Times New Roman"/>
          <w:sz w:val="24"/>
        </w:rPr>
        <w:t>мента прекращения полномочий членов ревизионной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Основаниями прекращения полномочий членов ревизионной комиссии являются: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2.8.1. истечение срока, на который они избраны. Исчисление срока начинается с момента избрания ревизионной комиссии общи</w:t>
      </w:r>
      <w:r>
        <w:rPr>
          <w:rFonts w:ascii="Times New Roman" w:hAnsi="Times New Roman"/>
          <w:sz w:val="24"/>
        </w:rPr>
        <w:t>м собранием членов Товарищества и заканчивается в момент избрания следующим общим собранием членов Товарищества новой ревизионной комиссии;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2.8.2. досрочное переизбрание ревизионной комиссии (отдельных ее членов) в порядке, предусмотренном настоящим Положе</w:t>
      </w:r>
      <w:r>
        <w:rPr>
          <w:rFonts w:ascii="Times New Roman" w:hAnsi="Times New Roman"/>
          <w:sz w:val="24"/>
        </w:rPr>
        <w:t>нием.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 Досрочное переизбрание ревизионной комиссии (отдельных ее членов) осуществляется на общем собрании членов Товарищества. Вопрос о досрочном переизбрании может быть поставлен: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2.9.1. по требованию не менее чем одной четверти общего числа членов То</w:t>
      </w:r>
      <w:r>
        <w:rPr>
          <w:rFonts w:ascii="Times New Roman" w:hAnsi="Times New Roman"/>
          <w:sz w:val="24"/>
        </w:rPr>
        <w:t>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2.9.2. на основании личного заявления члена ревизионной комиссии о невозможности исполнения своих обязанностей по уважительной причине;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2.9.3. в случае неучастия в работе ревизионной комиссии отдельных ее членов в течение шести месяцев, ненадле</w:t>
      </w:r>
      <w:r>
        <w:rPr>
          <w:rFonts w:ascii="Times New Roman" w:hAnsi="Times New Roman"/>
          <w:sz w:val="24"/>
        </w:rPr>
        <w:t>жащего исполнения обязанностей отдельными членами ревизионной комиссии, повлекшего составление неверных заключений ревизионной комиссии, совершения иных действий (бездействия) отдельных членов ревизионной комиссии, повлекших неблагоприятные для Товариществ</w:t>
      </w:r>
      <w:r>
        <w:rPr>
          <w:rFonts w:ascii="Times New Roman" w:hAnsi="Times New Roman"/>
          <w:sz w:val="24"/>
        </w:rPr>
        <w:t>а последствия;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2.9.4. в связи с прекращением членства в Товариществе.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2.10. Досрочное прекращение полномочий членов ревизионной комиссии происходит на основании решения общего собрания членов Товарищества в момент переизбрания ревизионной комиссии (отдельн</w:t>
      </w:r>
      <w:r>
        <w:rPr>
          <w:rFonts w:ascii="Times New Roman" w:hAnsi="Times New Roman"/>
          <w:sz w:val="24"/>
        </w:rPr>
        <w:t>ых его членов).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Полномочия новых досрочно избранных членов ревизионной комиссии заканчиваются в момент истечения срока полномочий всей ревизионной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Досрочное переизбрание всей ревизионной комиссии проводится на срок, определяемый решением общего с</w:t>
      </w:r>
      <w:r>
        <w:rPr>
          <w:rFonts w:ascii="Times New Roman" w:hAnsi="Times New Roman"/>
          <w:sz w:val="24"/>
        </w:rPr>
        <w:t xml:space="preserve">обрания членов Товарищества, но не более </w:t>
      </w:r>
      <w:r w:rsidR="00D772E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(</w:t>
      </w:r>
      <w:r w:rsidR="00D772E9">
        <w:rPr>
          <w:rFonts w:ascii="Times New Roman" w:hAnsi="Times New Roman"/>
          <w:sz w:val="24"/>
        </w:rPr>
        <w:t>трех</w:t>
      </w:r>
      <w:r>
        <w:rPr>
          <w:rFonts w:ascii="Times New Roman" w:hAnsi="Times New Roman"/>
          <w:sz w:val="24"/>
        </w:rPr>
        <w:t>) лет.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Обязанности, полномочия и ответственность ревизионной комиссии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Обязанности ревизионной комиссии: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3.1.1. проверять выполнение правлением Товарищества и его председателем решений общих собраний</w:t>
      </w:r>
      <w:r>
        <w:rPr>
          <w:rFonts w:ascii="Times New Roman" w:hAnsi="Times New Roman"/>
          <w:sz w:val="24"/>
        </w:rPr>
        <w:t xml:space="preserve"> членов Товарищества, законность гражданско-правовых сделок, совершенных правлением и его председателем, выполнение органами товарищества требований Устава и нормативных правовых актов, регулирующих деятельность Товарищества, состояние имущества Товарищест</w:t>
      </w:r>
      <w:r>
        <w:rPr>
          <w:rFonts w:ascii="Times New Roman" w:hAnsi="Times New Roman"/>
          <w:sz w:val="24"/>
        </w:rPr>
        <w:t>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3.1.2. осуществлять ревизии финансово-хозяйственной деятельности Товарищества не реже чем один раз в год, а также по инициативе любого члена ревизионной комиссии, решению общего собрания членов Товарищества либо по требованию одной пятой общего числа ч</w:t>
      </w:r>
      <w:r>
        <w:rPr>
          <w:rFonts w:ascii="Times New Roman" w:hAnsi="Times New Roman"/>
          <w:sz w:val="24"/>
        </w:rPr>
        <w:t>ленов Товарищества или одной трети общего числа членов правления Товарищества;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отчитываться о результатах ревизии перед общим собранием членов Товарищества с представлением рекомендаций об устранении выявленных нарушений;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докладывать общему собранию членов Товарищества обо всех выявленных нарушениях в деятельности органов управления Товарищества;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осуществлять контроль за своевременным рассмот</w:t>
      </w:r>
      <w:r w:rsidR="00473EE8">
        <w:rPr>
          <w:rFonts w:ascii="Times New Roman" w:hAnsi="Times New Roman"/>
          <w:sz w:val="24"/>
        </w:rPr>
        <w:t xml:space="preserve">рением правлением Товарищества </w:t>
      </w:r>
      <w:r>
        <w:rPr>
          <w:rFonts w:ascii="Times New Roman" w:hAnsi="Times New Roman"/>
          <w:sz w:val="24"/>
        </w:rPr>
        <w:t xml:space="preserve">и его председателем заявлений членов </w:t>
      </w:r>
      <w:r>
        <w:rPr>
          <w:rFonts w:ascii="Times New Roman" w:hAnsi="Times New Roman"/>
          <w:sz w:val="24"/>
        </w:rPr>
        <w:t>Товарищества;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осуществлять другие полномочия в соответствии с настоящим Положением и решениями общего собрания членов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3.2. При осуществлении ревизии финансовой деятельности Товарищества ревизионная комиссия обязана, в частности, провер</w:t>
      </w:r>
      <w:r>
        <w:rPr>
          <w:rFonts w:ascii="Times New Roman" w:hAnsi="Times New Roman"/>
          <w:sz w:val="24"/>
        </w:rPr>
        <w:t>ять: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правильность учета и хранения денежных средств Товарищества;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ход и результаты исполнения приходно-расходной сметы;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правильность приема вступительных, членских и целевых взносов;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3.2.4. своевременность внесения членами Товарищества взносов, платежей за электроэнергию и правильность взимания пеней за просрочку;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3.2.5. правильность выдачи и расходования денежных средств на хозяйственные и иные нужды Товарищества, в том числе наличие </w:t>
      </w:r>
      <w:r>
        <w:rPr>
          <w:rFonts w:ascii="Times New Roman" w:hAnsi="Times New Roman"/>
          <w:sz w:val="24"/>
        </w:rPr>
        <w:t>и соответствие разрешительных и оправдательных документов (договоров подряда и трудовых соглашений, смет на крупные строительные и монтажные работы, актов сдачи-приемки работ, авансовых отчетов и др.);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3.2.6. правильность выдачи заработной платы лицам, раб</w:t>
      </w:r>
      <w:r>
        <w:rPr>
          <w:rFonts w:ascii="Times New Roman" w:hAnsi="Times New Roman"/>
          <w:sz w:val="24"/>
        </w:rPr>
        <w:t>отающим в Товариществе по трудовым договорам;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3.2.7. правильность материального поощрения членов правления, членов контрольных органов и других лиц в случае принятия общим собранием членов Товарищества решения о поощрении таких лиц;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3.2.8. правильность вед</w:t>
      </w:r>
      <w:r>
        <w:rPr>
          <w:rFonts w:ascii="Times New Roman" w:hAnsi="Times New Roman"/>
          <w:sz w:val="24"/>
        </w:rPr>
        <w:t>ения документов строгой отчетности, в том числе кассовой книги, платежных ведомостей, приходных и расходных ордеров, чековых и квитанционных книжек и т.д.;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3.2.9. правильность составления и своевременность сдачи отчетности бухгалтером-кассиром.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В проц</w:t>
      </w:r>
      <w:r>
        <w:rPr>
          <w:rFonts w:ascii="Times New Roman" w:hAnsi="Times New Roman"/>
          <w:sz w:val="24"/>
        </w:rPr>
        <w:t>ессе ревизии хозяйственной деятельности Товарищества ревизионная комиссия обязана, в частности, проверять: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3.3.1. наличие и состояние имущества, являющегося общей совместной собственностью членов Товарищества и собственностью Товарищества как юридического </w:t>
      </w:r>
      <w:r>
        <w:rPr>
          <w:rFonts w:ascii="Times New Roman" w:hAnsi="Times New Roman"/>
          <w:sz w:val="24"/>
        </w:rPr>
        <w:t>лица;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правильность проведения инвентаризаций имущества и списания утраченного, устаревшего и пришедшего в негодность имущества;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законность гражданско-правовых сделок, заключенных правлением Товарищества и его председателем, результаты их выпо</w:t>
      </w:r>
      <w:r>
        <w:rPr>
          <w:rFonts w:ascii="Times New Roman" w:hAnsi="Times New Roman"/>
          <w:sz w:val="24"/>
        </w:rPr>
        <w:t>лнения;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правомочность принятых правлением Товарищества и его председателем решений и распоряжений, законность утвержденных ими положений и инструкций;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3.3.5. наличие и правильность ведения правлением, бухгалтером-кассиром обязательной документации, </w:t>
      </w:r>
      <w:r>
        <w:rPr>
          <w:rFonts w:ascii="Times New Roman" w:hAnsi="Times New Roman"/>
          <w:sz w:val="24"/>
        </w:rPr>
        <w:t>инвентаризационной и кассовой книг, журнального или иного учета и контроля внесения членами Товарищества членских и целевых взносов, а также платы за потребляемую электроэнергию, ежегодно обновляемых списков членов Товарищества;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3.3.6. наличие и правильнос</w:t>
      </w:r>
      <w:r>
        <w:rPr>
          <w:rFonts w:ascii="Times New Roman" w:hAnsi="Times New Roman"/>
          <w:sz w:val="24"/>
        </w:rPr>
        <w:t>ть оформления протоколов общего собрания членов Товарищества и заседаний правления, а также соблюдения мер по обеспечению их сохранности (ведения журнала учета протоколов и др.).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Члены ревизионной комиссии Товарищества обязаны: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3.4.1. лично участвоват</w:t>
      </w:r>
      <w:r>
        <w:rPr>
          <w:rFonts w:ascii="Times New Roman" w:hAnsi="Times New Roman"/>
          <w:sz w:val="24"/>
        </w:rPr>
        <w:t>ь в заседаниях ревизионной комиссии, в проведении проверок (ревизии) финансовой и хозяйственной деятельности Товарищества, в том числе деятельности правления Товарищества и его председателя;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3.4.2. нести ответственность за достоверность и объективность сос</w:t>
      </w:r>
      <w:r>
        <w:rPr>
          <w:rFonts w:ascii="Times New Roman" w:hAnsi="Times New Roman"/>
          <w:sz w:val="24"/>
        </w:rPr>
        <w:t>тавляемых по результатам проверки (ревизии) заключений;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3.4.3. нести ответственность за ненадлежащее выполнение обязанностей, предусмотренных законодательством Российской Федерации, Уставом Товарищества и настоящим Положением.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Ревизионная комиссия в ц</w:t>
      </w:r>
      <w:r>
        <w:rPr>
          <w:rFonts w:ascii="Times New Roman" w:hAnsi="Times New Roman"/>
          <w:sz w:val="24"/>
        </w:rPr>
        <w:t>елях надлежащего выполнения своих обязанностей имеет право: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3.5.1. получать от </w:t>
      </w:r>
      <w:r w:rsidR="00473EE8">
        <w:rPr>
          <w:rFonts w:ascii="Times New Roman" w:hAnsi="Times New Roman"/>
          <w:sz w:val="24"/>
        </w:rPr>
        <w:t xml:space="preserve">органов управления </w:t>
      </w:r>
      <w:proofErr w:type="gramStart"/>
      <w:r w:rsidR="00473EE8">
        <w:rPr>
          <w:rFonts w:ascii="Times New Roman" w:hAnsi="Times New Roman"/>
          <w:sz w:val="24"/>
        </w:rPr>
        <w:t>Товарищества</w:t>
      </w:r>
      <w:proofErr w:type="gramEnd"/>
      <w:r w:rsidR="00473E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 затребованные комиссией документы, необходимые для ее работы материалы, изучение которых соответствует функциям и полномочиям ревизионной ком</w:t>
      </w:r>
      <w:r>
        <w:rPr>
          <w:rFonts w:ascii="Times New Roman" w:hAnsi="Times New Roman"/>
          <w:sz w:val="24"/>
        </w:rPr>
        <w:t>иссии;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3.5.2. получать беспрепятственный допуск во все служебные помещения Товарищества, а также в случае необходимости опечатывать денежные хранилища, материальные склады, архивы и другие служебные помещения Товарищества на период проведения проверки в це</w:t>
      </w:r>
      <w:r>
        <w:rPr>
          <w:rFonts w:ascii="Times New Roman" w:hAnsi="Times New Roman"/>
          <w:sz w:val="24"/>
        </w:rPr>
        <w:t>лях сохранности находящихся в них ценностей и документов;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3.5.3. изымать из дел отдельные документы (с оставлением в делах акта изъятия и копий изъятых документов), если в ходе проверки будут обнаружены подделки, подлоги или иные злоупотребления;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3.5.4. тр</w:t>
      </w:r>
      <w:r>
        <w:rPr>
          <w:rFonts w:ascii="Times New Roman" w:hAnsi="Times New Roman"/>
          <w:sz w:val="24"/>
        </w:rPr>
        <w:t>ебовать письменного и (или) личного объяснения от любых сотрудников Товарищества, членов Товарищества, включая членов правления Товарищества и его председателя, по вопросам, возникающим в ходе проведения проверок и находящимся в компетенции ревизионной ком</w:t>
      </w:r>
      <w:r>
        <w:rPr>
          <w:rFonts w:ascii="Times New Roman" w:hAnsi="Times New Roman"/>
          <w:sz w:val="24"/>
        </w:rPr>
        <w:t>иссии;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3.5.5. выдавать предписания органам управления Товарищества о принятии ими безотлагательных мер в связи с выявленными нарушениями, если непринятие таких мер может повлечь утрату ценностей, документов или способствовать дальнейшим злоупотреблениям;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.5.6. созывать в пределах своих полномочий внеочередное общее собрание членов Товарищества по результатам ревизии при создании угрозы интересам Товарищества и его членам либо при выявлении злоупотреблений бухгалтера-кассира, председателя правления или друг</w:t>
      </w:r>
      <w:r>
        <w:rPr>
          <w:rFonts w:ascii="Times New Roman" w:hAnsi="Times New Roman"/>
          <w:sz w:val="24"/>
        </w:rPr>
        <w:t>их членов правления в порядке, установленном законодательством Российской Федерации, Уставом Товарищества и настоящим Положением;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3.5.7. вносить предложения в повестку дня общего собрания членов Товарищества, в том числе по досрочному прекращению полномочи</w:t>
      </w:r>
      <w:r>
        <w:rPr>
          <w:rFonts w:ascii="Times New Roman" w:hAnsi="Times New Roman"/>
          <w:sz w:val="24"/>
        </w:rPr>
        <w:t xml:space="preserve">й ее отдельных членов по основаниям, предусмотренным </w:t>
      </w:r>
      <w:r>
        <w:rPr>
          <w:rFonts w:ascii="Times New Roman" w:hAnsi="Times New Roman"/>
          <w:color w:val="000000"/>
          <w:sz w:val="24"/>
        </w:rPr>
        <w:t>п. 2.9</w:t>
      </w:r>
      <w:r>
        <w:rPr>
          <w:rFonts w:ascii="Times New Roman" w:hAnsi="Times New Roman"/>
          <w:sz w:val="24"/>
        </w:rPr>
        <w:t xml:space="preserve"> настоящего Положения, а также предложения по внесению изменений и дополнений в настоящее Положение;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3.5.8. обжаловать отказ правления Товарищества о проведении внеочередного общего собрания членов</w:t>
      </w:r>
      <w:r>
        <w:rPr>
          <w:rFonts w:ascii="Times New Roman" w:hAnsi="Times New Roman"/>
          <w:sz w:val="24"/>
        </w:rPr>
        <w:t xml:space="preserve"> Товарищества по требованию ревизионной комиссии в суде.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Для созыва внеочередного общего собрания членов Товарищества ревизионная комиссия направляет в правление Товарищества письменное мотивированное требование о созыве такого собрания. К своему треб</w:t>
      </w:r>
      <w:r>
        <w:rPr>
          <w:rFonts w:ascii="Times New Roman" w:hAnsi="Times New Roman"/>
          <w:sz w:val="24"/>
        </w:rPr>
        <w:t>ованию, подписанному членами, принявшими данное решение, ревизионная комиссия прилагает акт ревизии, содержащий сведения об угрозе интересам Товарищества и его членов либо о выявлении злоупотреблений со стороны бухгалтера-кассира, председателя правления ил</w:t>
      </w:r>
      <w:r>
        <w:rPr>
          <w:rFonts w:ascii="Times New Roman" w:hAnsi="Times New Roman"/>
          <w:sz w:val="24"/>
        </w:rPr>
        <w:t>и других членов правления.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В случае отказа правления Товарищества в созыве внеочередного общего собрания членов Товарищества по требованию ревизионной комиссии ответственность за выявленные ревизионной комиссией нарушения переходит к правлению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Члены ревизионн</w:t>
      </w:r>
      <w:r>
        <w:rPr>
          <w:rFonts w:ascii="Times New Roman" w:hAnsi="Times New Roman"/>
          <w:sz w:val="24"/>
        </w:rPr>
        <w:t>ой комиссии несут ответственность за ненадлежащее выполнение обязанностей, предусмотренных законодательством Российской Федерации, Уставом Товарищества и настоящим Положением.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Порядок проведения ревизионной комиссией проверок (ревизий)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Плановая п</w:t>
      </w:r>
      <w:r>
        <w:rPr>
          <w:rFonts w:ascii="Times New Roman" w:hAnsi="Times New Roman"/>
          <w:sz w:val="24"/>
        </w:rPr>
        <w:t>роверка (ревизия) финансово-хозяйственной деятельности Товарищества, а также деятельности правления Товарищества и его председателя осуществляется не реже одного раза в год. Плановая проверка (ревизия) производится не позднее, чем за месяц до проведения об</w:t>
      </w:r>
      <w:r>
        <w:rPr>
          <w:rFonts w:ascii="Times New Roman" w:hAnsi="Times New Roman"/>
          <w:sz w:val="24"/>
        </w:rPr>
        <w:t>щего собрания членов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Внеплановая проверка (ревизия) финансово-хозяйственной деятельности Товарищества, в том числе деятельности правления Товарищества и его председателя, осуществляется в любое время: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4.2.1. По инициативе самой ревизионн</w:t>
      </w:r>
      <w:r>
        <w:rPr>
          <w:rFonts w:ascii="Times New Roman" w:hAnsi="Times New Roman"/>
          <w:sz w:val="24"/>
        </w:rPr>
        <w:t>ой комиссии (любого из ее членов).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4.2.2. По решению общего собрания членов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4.2.3. По требованию одной трети общего числа членов правления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 По требованию одной пятой общего числа членов Товарищества, направленного в письме</w:t>
      </w:r>
      <w:r>
        <w:rPr>
          <w:rFonts w:ascii="Times New Roman" w:hAnsi="Times New Roman"/>
          <w:sz w:val="24"/>
        </w:rPr>
        <w:t>нном виде с указанием: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4.2.4.1. фамилии и инициалов инициаторов проверки;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4.2.4.2. номеров участков и иных оснований, удостоверяющих права инициаторов на требования проведения проверки;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4.2.4.3. обоснования необходимости проведения внеочередной проверки (ревизии) деятельности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Требование подписывается лично членами Товарищества, являющимися инициаторами внеочередной проверки (ревизии) деятельности Товарищества. В случае если </w:t>
      </w:r>
      <w:r>
        <w:rPr>
          <w:rFonts w:ascii="Times New Roman" w:hAnsi="Times New Roman"/>
          <w:sz w:val="24"/>
        </w:rPr>
        <w:t>предъявленное требование не отвечает правилам, определенным настоящим Положением, ревизионной комиссией составляется письменный мотивированный отказ, который направляется инициаторам проведения внеочередной проверки (ревизии) деятельности Товарищества в те</w:t>
      </w:r>
      <w:r>
        <w:rPr>
          <w:rFonts w:ascii="Times New Roman" w:hAnsi="Times New Roman"/>
          <w:sz w:val="24"/>
        </w:rPr>
        <w:t>чение 10 календарных дней с даты получения требования.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По итогам проверки (ревизии) деятельности Товарищества составляется письменное заключение (акт ревизии), которое является документом внутреннего контроля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(акт ревизии) сос</w:t>
      </w:r>
      <w:r>
        <w:rPr>
          <w:rFonts w:ascii="Times New Roman" w:hAnsi="Times New Roman"/>
          <w:sz w:val="24"/>
        </w:rPr>
        <w:t>тавляется в двух экземплярах и подписывается всеми членами ревизионной комиссии, участвующими в проверке (ревизии). Один экземпляр заключения (акта ревизии) остается в делах ревизионной комиссии, второй экземпляр в течение пяти дней с момента его подписани</w:t>
      </w:r>
      <w:r>
        <w:rPr>
          <w:rFonts w:ascii="Times New Roman" w:hAnsi="Times New Roman"/>
          <w:sz w:val="24"/>
        </w:rPr>
        <w:t>я направляется в правление Товарищества. В случае проведения внеочередной проверки по требованию членов Товарищества заверенная копия заключения (акта ревизии) направляется также этим гражданам в течение пяти дней с момента его подписания.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Ревизионная</w:t>
      </w:r>
      <w:r>
        <w:rPr>
          <w:rFonts w:ascii="Times New Roman" w:hAnsi="Times New Roman"/>
          <w:sz w:val="24"/>
        </w:rPr>
        <w:t xml:space="preserve"> комиссия отчитывается о результатах проверки (ревизии) перед общим собранием членов Товарищества с представлением рекомендаций об устранении выявленных нарушений.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Правила подготовки и проведения плановых и внеплановых проверок, а также иные формы раб</w:t>
      </w:r>
      <w:r>
        <w:rPr>
          <w:rFonts w:ascii="Times New Roman" w:hAnsi="Times New Roman"/>
          <w:sz w:val="24"/>
        </w:rPr>
        <w:t>оты ревизионной комиссии определяются решениями ревизионной комиссии, принимаемыми на ее заседаниях.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Порядок проведения заседаний ревизионной комиссии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Заседания ревизионной комиссии проводятся по мере необходимости, но не реже чем один раз в год.</w:t>
      </w:r>
      <w:r>
        <w:rPr>
          <w:rFonts w:ascii="Times New Roman" w:hAnsi="Times New Roman"/>
          <w:sz w:val="24"/>
        </w:rPr>
        <w:t xml:space="preserve"> Вся организационная и информационная подготовка заседания ревизионной комиссии возлагается на ее председателя.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На заседаниях ревизионной комиссии могут присутствовать с правом совещательного голоса члены правления Товарищества, члены Товарищества, по</w:t>
      </w:r>
      <w:r>
        <w:rPr>
          <w:rFonts w:ascii="Times New Roman" w:hAnsi="Times New Roman"/>
          <w:sz w:val="24"/>
        </w:rPr>
        <w:t>требовавшие проведения внеочередной проверки (ревизии), а также приглашенные лица.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Заседание ревизионной комиссии правомочно (имеет кворум), если в нем участвуют более половины членов ревизионной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Заседания ревизионной комиссии ведет пре</w:t>
      </w:r>
      <w:r>
        <w:rPr>
          <w:rFonts w:ascii="Times New Roman" w:hAnsi="Times New Roman"/>
          <w:sz w:val="24"/>
        </w:rPr>
        <w:t>дседательствующий. Председательствующим на заседаниях ревизионной комиссии является председатель ревизионной комиссии. В случае отсутствия на заседании председателя ревизионной комиссии председательствующий избирается на заседании ревизионной комиссии из ч</w:t>
      </w:r>
      <w:r>
        <w:rPr>
          <w:rFonts w:ascii="Times New Roman" w:hAnsi="Times New Roman"/>
          <w:sz w:val="24"/>
        </w:rPr>
        <w:t>исла ее членов.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Решения ревизионной комиссии принимаются открытым голосованием простым большинством голосов от общего числа членов ревизионной комиссии, присутствующих на заседании. При равенстве голосов решающим является голос председателя ревизионной комиссии. Член</w:t>
      </w:r>
      <w:r>
        <w:rPr>
          <w:rFonts w:ascii="Times New Roman" w:hAnsi="Times New Roman"/>
          <w:sz w:val="24"/>
        </w:rPr>
        <w:t>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Товарищества и его председателя, общего собрания членов Товарищества.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 Все решения ревизи</w:t>
      </w:r>
      <w:r>
        <w:rPr>
          <w:rFonts w:ascii="Times New Roman" w:hAnsi="Times New Roman"/>
          <w:sz w:val="24"/>
        </w:rPr>
        <w:t>онной комиссии оформляются протоколом заседания ревизионной комиссии, который составляется не позднее семи дней с даты проведения заседания. Обязанность по организации ведения протокола возлагается на председателя ревизионной комиссии.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5.7. Протоколы ревиз</w:t>
      </w:r>
      <w:r>
        <w:rPr>
          <w:rFonts w:ascii="Times New Roman" w:hAnsi="Times New Roman"/>
          <w:sz w:val="24"/>
        </w:rPr>
        <w:t xml:space="preserve">ионной комиссии подписываются председателем ревизионной комиссии и членами комиссии, участвующими в заседании, а также заверяются печатью </w:t>
      </w:r>
      <w:r>
        <w:rPr>
          <w:rFonts w:ascii="Times New Roman" w:hAnsi="Times New Roman"/>
          <w:sz w:val="24"/>
        </w:rPr>
        <w:lastRenderedPageBreak/>
        <w:t>Товарищества. Протоколы ревизионной комиссии подшиваются в папку протоколов данного органа для постоянного хранения.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.8. Копии протоколов заседаний ревизионной комиссии и выписки из данных протоколов, заверенные подписью председателя ревизионной комиссии и печатью Товарищества, предоставляются для ознакомления членам Товарищества по их требованию, а также органу местного</w:t>
      </w:r>
      <w:r>
        <w:rPr>
          <w:rFonts w:ascii="Times New Roman" w:hAnsi="Times New Roman"/>
          <w:sz w:val="24"/>
        </w:rPr>
        <w:t xml:space="preserve"> самоуправления, на территории которого находится Товарищество, органам государственной власти соответствующего субъекта Российской Федерации, судебным и правоохранительным органам, организациям в соответствии с их запросами в письменной форме.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Заключи</w:t>
      </w:r>
      <w:r>
        <w:rPr>
          <w:rFonts w:ascii="Times New Roman" w:hAnsi="Times New Roman"/>
          <w:sz w:val="24"/>
        </w:rPr>
        <w:t>тельные положения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Положение о ревизионной комиссии утверждается общим собранием членов Товарищества открытым голосованием большинством голосов от числа присутствующих на собрании и вступает в силу с момента его утверждения.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Решение о внесении из</w:t>
      </w:r>
      <w:r>
        <w:rPr>
          <w:rFonts w:ascii="Times New Roman" w:hAnsi="Times New Roman"/>
          <w:sz w:val="24"/>
        </w:rPr>
        <w:t>менений или дополнений в Положение о ревизионной комиссии принимается общим собранием членов Товарищества открытым голосованием большинством голосов от числа присутствующих на собрании.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соответствии с </w:t>
      </w:r>
      <w:proofErr w:type="spellStart"/>
      <w:r>
        <w:rPr>
          <w:rFonts w:ascii="Times New Roman" w:hAnsi="Times New Roman"/>
          <w:color w:val="000000"/>
          <w:sz w:val="24"/>
        </w:rPr>
        <w:t>пп</w:t>
      </w:r>
      <w:proofErr w:type="spellEnd"/>
      <w:r>
        <w:rPr>
          <w:rFonts w:ascii="Times New Roman" w:hAnsi="Times New Roman"/>
          <w:color w:val="000000"/>
          <w:sz w:val="24"/>
        </w:rPr>
        <w:t>. 8 п. 1 ст. 21</w:t>
      </w:r>
      <w:r>
        <w:rPr>
          <w:rFonts w:ascii="Times New Roman" w:hAnsi="Times New Roman"/>
          <w:sz w:val="24"/>
        </w:rPr>
        <w:t xml:space="preserve"> Федерального закона от 15.04.1</w:t>
      </w:r>
      <w:r>
        <w:rPr>
          <w:rFonts w:ascii="Times New Roman" w:hAnsi="Times New Roman"/>
          <w:sz w:val="24"/>
        </w:rPr>
        <w:t xml:space="preserve">998 N 66-ФЗ "О садоводческих, огороднических и дачных некоммерческих объединениях граждан" к исключительной компетенции общего собрания членов садоводческого, огороднического и дачного некоммерческого объединения (собрания уполномоченных) относится, в том </w:t>
      </w:r>
      <w:r>
        <w:rPr>
          <w:rFonts w:ascii="Times New Roman" w:hAnsi="Times New Roman"/>
          <w:sz w:val="24"/>
        </w:rPr>
        <w:t>числе, утверждение внутренних регламентов такого объединения, в том числе работы ревизионной комиссии (ревизора).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</w:rPr>
        <w:t>п. 1 ст. 25</w:t>
      </w:r>
      <w:r>
        <w:rPr>
          <w:rFonts w:ascii="Times New Roman" w:hAnsi="Times New Roman"/>
          <w:sz w:val="24"/>
        </w:rPr>
        <w:t xml:space="preserve"> Федерального закона от 15.04.1998 N 66-ФЗ "О садоводческих, огороднических и дачных некоммерческих объединениях г</w:t>
      </w:r>
      <w:r>
        <w:rPr>
          <w:rFonts w:ascii="Times New Roman" w:hAnsi="Times New Roman"/>
          <w:sz w:val="24"/>
        </w:rPr>
        <w:t>раждан" контроль за финансово-хозяйственной деятельностью садоводческого, огороднического или дачного некоммерческого объединения, в том числе за деятельностью его председателя, членов правления и правления, осуществляет ревизионная комиссия (ревизор), изб</w:t>
      </w:r>
      <w:r>
        <w:rPr>
          <w:rFonts w:ascii="Times New Roman" w:hAnsi="Times New Roman"/>
          <w:sz w:val="24"/>
        </w:rPr>
        <w:t>ранная из числа членов такого объединения общим собранием его членов в составе одного или не менее чем трех человек на срок два года. В состав ревизионной комиссии (ревизором) не могут быть избраны председатель и члены правления, а также их супруги, родите</w:t>
      </w:r>
      <w:r>
        <w:rPr>
          <w:rFonts w:ascii="Times New Roman" w:hAnsi="Times New Roman"/>
          <w:sz w:val="24"/>
        </w:rPr>
        <w:t>ли, дети, внуки, братья и сестры (их супруги).</w:t>
      </w: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работы ревизионной комиссии (ревизора) и ее полномочия регулируются положением о ревизионной комиссии (ревизоре), утвержденным общим собранием членов такого объединения (собранием уполномоченных).</w:t>
      </w:r>
    </w:p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собрания ______________ /_________________ 2</w:t>
      </w:r>
      <w:r w:rsidR="00B2133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.09.2018</w:t>
      </w:r>
      <w:r w:rsidR="00B21338">
        <w:rPr>
          <w:rFonts w:ascii="Times New Roman" w:hAnsi="Times New Roman"/>
          <w:sz w:val="24"/>
        </w:rPr>
        <w:t xml:space="preserve"> г.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2126C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 собрания    ____________</w:t>
      </w:r>
      <w:proofErr w:type="gramStart"/>
      <w:r>
        <w:rPr>
          <w:rFonts w:ascii="Times New Roman" w:hAnsi="Times New Roman"/>
          <w:sz w:val="24"/>
        </w:rPr>
        <w:t>_  /</w:t>
      </w:r>
      <w:proofErr w:type="gramEnd"/>
      <w:r>
        <w:rPr>
          <w:rFonts w:ascii="Times New Roman" w:hAnsi="Times New Roman"/>
          <w:sz w:val="24"/>
        </w:rPr>
        <w:t>___________________  2</w:t>
      </w:r>
      <w:r w:rsidR="00B2133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.09.2018 г.</w:t>
      </w: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p w:rsidR="00873B1F" w:rsidRDefault="00873B1F"/>
    <w:sectPr w:rsidR="00873B1F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3B1F"/>
    <w:rsid w:val="00473EE8"/>
    <w:rsid w:val="0082126C"/>
    <w:rsid w:val="00873B1F"/>
    <w:rsid w:val="008F1EF6"/>
    <w:rsid w:val="00A83170"/>
    <w:rsid w:val="00B21338"/>
    <w:rsid w:val="00D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8DF5"/>
  <w15:docId w15:val="{C3D37970-AF63-482D-BB56-42B580B3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pPr>
      <w:spacing w:after="200" w:line="276" w:lineRule="auto"/>
    </w:pPr>
    <w:rPr>
      <w:sz w:val="22"/>
    </w:rPr>
  </w:style>
  <w:style w:type="paragraph" w:styleId="a4">
    <w:name w:val="footer"/>
    <w:pPr>
      <w:spacing w:after="200" w:line="276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ревизионной комиссии СНТ ПАРУС 1 (1) (копия 1).docx</vt:lpstr>
    </vt:vector>
  </TitlesOfParts>
  <Company>SPecialiST RePack</Company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ревизионной комиссии СНТ ПАРУС 1 (1) (копия 1).docx</dc:title>
  <cp:lastModifiedBy>User</cp:lastModifiedBy>
  <cp:revision>6</cp:revision>
  <dcterms:created xsi:type="dcterms:W3CDTF">2018-09-18T09:35:00Z</dcterms:created>
  <dcterms:modified xsi:type="dcterms:W3CDTF">2018-09-18T09:49:00Z</dcterms:modified>
</cp:coreProperties>
</file>